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9C90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880" w:firstLineChars="20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山东新和成药业有限公司</w:t>
      </w:r>
    </w:p>
    <w:p w14:paraId="70CAAA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880" w:firstLineChars="20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清洁生产审核公示</w:t>
      </w:r>
    </w:p>
    <w:p w14:paraId="60F94068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根据《中华人民共和国清洁生产促进法》（2012年）、《清洁生产审核办法》（国家发展和改革委员会、国家环境保护部第38号令）、《关于深入推进重点行业清洁生产审核工作的通知》(环办科财〔2020〕27号)、《关于下达2025年度山东省实施强制性清洁生产审核企业名单的通知》（鲁环字（2025）26号）等文件要求，</w:t>
      </w:r>
      <w:r>
        <w:rPr>
          <w:rFonts w:hint="eastAsia" w:ascii="仿宋_GB2312" w:hAnsi="仿宋_GB2312" w:eastAsia="仿宋_GB2312" w:cs="仿宋_GB2312"/>
          <w:sz w:val="32"/>
          <w:szCs w:val="32"/>
        </w:rPr>
        <w:t>我公司自202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月开始全面启动清洁生产审核工作，并委托山东大学对审核工作进行技术方法指导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现根据审核办法要求公布以下信息：</w:t>
      </w:r>
    </w:p>
    <w:p w14:paraId="62109486"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企业名称：山东新和成药业有限公司</w:t>
      </w:r>
    </w:p>
    <w:p w14:paraId="524E3091"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法人代表：范金皓</w:t>
      </w:r>
    </w:p>
    <w:p w14:paraId="3C36498B"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企业地址：山东省潍坊市滨海区央子街道香江西二街01999号</w:t>
      </w:r>
    </w:p>
    <w:p w14:paraId="05366D0E"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使用有毒有害原料原料的名称、数量及用途</w:t>
      </w:r>
    </w:p>
    <w:tbl>
      <w:tblPr>
        <w:tblStyle w:val="4"/>
        <w:tblW w:w="5000" w:type="pct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130"/>
        <w:gridCol w:w="2131"/>
        <w:gridCol w:w="2131"/>
      </w:tblGrid>
      <w:tr w14:paraId="0A7BD30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9" w:type="pct"/>
          </w:tcPr>
          <w:p w14:paraId="183A2073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名称</w:t>
            </w:r>
          </w:p>
        </w:tc>
        <w:tc>
          <w:tcPr>
            <w:tcW w:w="1249" w:type="pct"/>
          </w:tcPr>
          <w:p w14:paraId="33E269B3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数量（t/a）</w:t>
            </w:r>
          </w:p>
        </w:tc>
        <w:tc>
          <w:tcPr>
            <w:tcW w:w="1250" w:type="pct"/>
          </w:tcPr>
          <w:p w14:paraId="3E4FD9D1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用途</w:t>
            </w:r>
          </w:p>
        </w:tc>
        <w:tc>
          <w:tcPr>
            <w:tcW w:w="1250" w:type="pct"/>
          </w:tcPr>
          <w:p w14:paraId="171669B5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备注</w:t>
            </w:r>
          </w:p>
        </w:tc>
      </w:tr>
      <w:tr w14:paraId="68D4307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9" w:type="pct"/>
          </w:tcPr>
          <w:p w14:paraId="6DD04BA5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丙酮</w:t>
            </w:r>
          </w:p>
        </w:tc>
        <w:tc>
          <w:tcPr>
            <w:tcW w:w="2130" w:type="dxa"/>
            <w:shd w:val="clear" w:color="auto" w:fill="auto"/>
            <w:vAlign w:val="top"/>
          </w:tcPr>
          <w:p w14:paraId="2FADB845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18000</w:t>
            </w:r>
          </w:p>
        </w:tc>
        <w:tc>
          <w:tcPr>
            <w:tcW w:w="1250" w:type="pct"/>
          </w:tcPr>
          <w:p w14:paraId="18DA834A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原料</w:t>
            </w:r>
          </w:p>
        </w:tc>
        <w:tc>
          <w:tcPr>
            <w:tcW w:w="1250" w:type="pct"/>
          </w:tcPr>
          <w:p w14:paraId="064AE708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外购</w:t>
            </w:r>
          </w:p>
        </w:tc>
      </w:tr>
      <w:tr w14:paraId="172742D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9" w:type="pct"/>
          </w:tcPr>
          <w:p w14:paraId="7CB57C3D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多聚甲醛</w:t>
            </w:r>
          </w:p>
        </w:tc>
        <w:tc>
          <w:tcPr>
            <w:tcW w:w="2130" w:type="dxa"/>
            <w:vAlign w:val="top"/>
          </w:tcPr>
          <w:p w14:paraId="7DB61E89">
            <w:pPr>
              <w:spacing w:line="360" w:lineRule="auto"/>
              <w:jc w:val="center"/>
              <w:rPr>
                <w:rFonts w:hint="default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11880</w:t>
            </w:r>
          </w:p>
        </w:tc>
        <w:tc>
          <w:tcPr>
            <w:tcW w:w="1250" w:type="pct"/>
          </w:tcPr>
          <w:p w14:paraId="2AD0D99F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原料</w:t>
            </w:r>
          </w:p>
        </w:tc>
        <w:tc>
          <w:tcPr>
            <w:tcW w:w="1250" w:type="pct"/>
          </w:tcPr>
          <w:p w14:paraId="018F07DC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外购</w:t>
            </w:r>
          </w:p>
        </w:tc>
      </w:tr>
      <w:tr w14:paraId="4C87404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9" w:type="pct"/>
          </w:tcPr>
          <w:p w14:paraId="63B88636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异丁烯</w:t>
            </w:r>
          </w:p>
        </w:tc>
        <w:tc>
          <w:tcPr>
            <w:tcW w:w="2130" w:type="dxa"/>
            <w:vAlign w:val="top"/>
          </w:tcPr>
          <w:p w14:paraId="6914F15A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13760</w:t>
            </w:r>
          </w:p>
        </w:tc>
        <w:tc>
          <w:tcPr>
            <w:tcW w:w="1250" w:type="pct"/>
          </w:tcPr>
          <w:p w14:paraId="407CFFCE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原料</w:t>
            </w:r>
          </w:p>
        </w:tc>
        <w:tc>
          <w:tcPr>
            <w:tcW w:w="1250" w:type="pct"/>
          </w:tcPr>
          <w:p w14:paraId="102AFD33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外购</w:t>
            </w:r>
          </w:p>
        </w:tc>
      </w:tr>
      <w:tr w14:paraId="5A3DF5D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9" w:type="pct"/>
          </w:tcPr>
          <w:p w14:paraId="09D8949A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丁酮</w:t>
            </w:r>
          </w:p>
        </w:tc>
        <w:tc>
          <w:tcPr>
            <w:tcW w:w="2130" w:type="dxa"/>
            <w:vAlign w:val="top"/>
          </w:tcPr>
          <w:p w14:paraId="70F0CAC6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1450</w:t>
            </w:r>
          </w:p>
        </w:tc>
        <w:tc>
          <w:tcPr>
            <w:tcW w:w="1250" w:type="pct"/>
          </w:tcPr>
          <w:p w14:paraId="1018E6D5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原料</w:t>
            </w:r>
          </w:p>
        </w:tc>
        <w:tc>
          <w:tcPr>
            <w:tcW w:w="1250" w:type="pct"/>
          </w:tcPr>
          <w:p w14:paraId="28ADA6BF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外购</w:t>
            </w:r>
          </w:p>
        </w:tc>
      </w:tr>
      <w:tr w14:paraId="3C4E054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9" w:type="pct"/>
          </w:tcPr>
          <w:p w14:paraId="16847CB2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柠檬醛</w:t>
            </w:r>
          </w:p>
        </w:tc>
        <w:tc>
          <w:tcPr>
            <w:tcW w:w="2130" w:type="dxa"/>
            <w:vAlign w:val="top"/>
          </w:tcPr>
          <w:p w14:paraId="068C99FA">
            <w:pPr>
              <w:spacing w:line="360" w:lineRule="auto"/>
              <w:jc w:val="center"/>
              <w:rPr>
                <w:rFonts w:hint="default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20000</w:t>
            </w:r>
          </w:p>
        </w:tc>
        <w:tc>
          <w:tcPr>
            <w:tcW w:w="1250" w:type="pct"/>
          </w:tcPr>
          <w:p w14:paraId="2F3F44BD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原料</w:t>
            </w:r>
          </w:p>
        </w:tc>
        <w:tc>
          <w:tcPr>
            <w:tcW w:w="1250" w:type="pct"/>
          </w:tcPr>
          <w:p w14:paraId="6DCFA6E5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自产</w:t>
            </w:r>
          </w:p>
        </w:tc>
      </w:tr>
      <w:tr w14:paraId="5114175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9" w:type="pct"/>
          </w:tcPr>
          <w:p w14:paraId="3B1A7B15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醋酐</w:t>
            </w:r>
          </w:p>
        </w:tc>
        <w:tc>
          <w:tcPr>
            <w:tcW w:w="2130" w:type="dxa"/>
            <w:vAlign w:val="top"/>
          </w:tcPr>
          <w:p w14:paraId="7172C1D1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2408</w:t>
            </w:r>
          </w:p>
        </w:tc>
        <w:tc>
          <w:tcPr>
            <w:tcW w:w="1250" w:type="pct"/>
          </w:tcPr>
          <w:p w14:paraId="62089C49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原料</w:t>
            </w:r>
          </w:p>
        </w:tc>
        <w:tc>
          <w:tcPr>
            <w:tcW w:w="1250" w:type="pct"/>
          </w:tcPr>
          <w:p w14:paraId="45EBA258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外购</w:t>
            </w:r>
          </w:p>
        </w:tc>
      </w:tr>
    </w:tbl>
    <w:p w14:paraId="5BA9ECFB"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排放有毒有害物质的名称、浓度和数量</w:t>
      </w:r>
    </w:p>
    <w:tbl>
      <w:tblPr>
        <w:tblStyle w:val="4"/>
        <w:tblW w:w="5000" w:type="pct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130"/>
        <w:gridCol w:w="2131"/>
        <w:gridCol w:w="2131"/>
      </w:tblGrid>
      <w:tr w14:paraId="3E87CE5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9" w:type="pct"/>
            <w:vAlign w:val="center"/>
          </w:tcPr>
          <w:p w14:paraId="35D176A1">
            <w:pPr>
              <w:spacing w:line="360" w:lineRule="auto"/>
              <w:jc w:val="center"/>
              <w:rPr>
                <w:rFonts w:hint="default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排放源名称</w:t>
            </w:r>
          </w:p>
        </w:tc>
        <w:tc>
          <w:tcPr>
            <w:tcW w:w="1249" w:type="pct"/>
            <w:vAlign w:val="center"/>
          </w:tcPr>
          <w:p w14:paraId="23589273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污染物</w:t>
            </w:r>
          </w:p>
        </w:tc>
        <w:tc>
          <w:tcPr>
            <w:tcW w:w="1250" w:type="pct"/>
            <w:vAlign w:val="center"/>
          </w:tcPr>
          <w:p w14:paraId="427931FA">
            <w:pPr>
              <w:spacing w:line="360" w:lineRule="auto"/>
              <w:jc w:val="center"/>
              <w:rPr>
                <w:rFonts w:hint="default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排放浓度（mg/Nm³）</w:t>
            </w:r>
          </w:p>
        </w:tc>
        <w:tc>
          <w:tcPr>
            <w:tcW w:w="1250" w:type="pct"/>
            <w:vAlign w:val="center"/>
          </w:tcPr>
          <w:p w14:paraId="7151BFF7">
            <w:pPr>
              <w:spacing w:line="360" w:lineRule="auto"/>
              <w:jc w:val="center"/>
              <w:rPr>
                <w:rFonts w:hint="default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排放量（t/a）</w:t>
            </w:r>
          </w:p>
        </w:tc>
      </w:tr>
      <w:tr w14:paraId="60F390A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9" w:type="pct"/>
            <w:vMerge w:val="restart"/>
            <w:vAlign w:val="center"/>
          </w:tcPr>
          <w:p w14:paraId="02AF4B51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一期气液焚烧炉排气筒（DA001）</w:t>
            </w:r>
          </w:p>
        </w:tc>
        <w:tc>
          <w:tcPr>
            <w:tcW w:w="1249" w:type="pct"/>
            <w:vAlign w:val="center"/>
          </w:tcPr>
          <w:p w14:paraId="4E5B8F93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NO</w:t>
            </w:r>
            <w:r>
              <w:rPr>
                <w:rFonts w:hint="eastAsia" w:ascii="仿宋_GB2312" w:hAnsi="仿宋_GB2312" w:eastAsia="仿宋_GB2312" w:cs="仿宋_GB2312"/>
                <w:vertAlign w:val="subscript"/>
              </w:rPr>
              <w:t>X</w:t>
            </w:r>
          </w:p>
        </w:tc>
        <w:tc>
          <w:tcPr>
            <w:tcW w:w="1250" w:type="pct"/>
            <w:vAlign w:val="center"/>
          </w:tcPr>
          <w:p w14:paraId="0696B131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5.7</w:t>
            </w:r>
          </w:p>
        </w:tc>
        <w:tc>
          <w:tcPr>
            <w:tcW w:w="1250" w:type="pct"/>
            <w:vAlign w:val="center"/>
          </w:tcPr>
          <w:p w14:paraId="2CBCE68C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0.0701</w:t>
            </w:r>
          </w:p>
        </w:tc>
      </w:tr>
      <w:tr w14:paraId="7FE9385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9" w:type="pct"/>
            <w:vMerge w:val="continue"/>
            <w:vAlign w:val="center"/>
          </w:tcPr>
          <w:p w14:paraId="54C83787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249" w:type="pct"/>
            <w:vAlign w:val="center"/>
          </w:tcPr>
          <w:p w14:paraId="60BC64A8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SO</w:t>
            </w:r>
            <w:r>
              <w:rPr>
                <w:rFonts w:hint="eastAsia" w:ascii="仿宋_GB2312" w:hAnsi="仿宋_GB2312" w:eastAsia="仿宋_GB2312" w:cs="仿宋_GB2312"/>
                <w:vertAlign w:val="subscript"/>
              </w:rPr>
              <w:t>2</w:t>
            </w:r>
          </w:p>
        </w:tc>
        <w:tc>
          <w:tcPr>
            <w:tcW w:w="1250" w:type="pct"/>
            <w:vAlign w:val="center"/>
          </w:tcPr>
          <w:p w14:paraId="74D55B98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5.83</w:t>
            </w:r>
          </w:p>
        </w:tc>
        <w:tc>
          <w:tcPr>
            <w:tcW w:w="1250" w:type="pct"/>
            <w:vAlign w:val="center"/>
          </w:tcPr>
          <w:p w14:paraId="17B26C93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0.069</w:t>
            </w:r>
          </w:p>
        </w:tc>
      </w:tr>
      <w:tr w14:paraId="3EC0B78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9" w:type="pct"/>
            <w:vMerge w:val="continue"/>
            <w:vAlign w:val="center"/>
          </w:tcPr>
          <w:p w14:paraId="71A9ADA8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249" w:type="pct"/>
            <w:vAlign w:val="center"/>
          </w:tcPr>
          <w:p w14:paraId="35B705F7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颗粒物</w:t>
            </w:r>
          </w:p>
        </w:tc>
        <w:tc>
          <w:tcPr>
            <w:tcW w:w="1250" w:type="pct"/>
            <w:vAlign w:val="center"/>
          </w:tcPr>
          <w:p w14:paraId="1605472C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2.57</w:t>
            </w:r>
          </w:p>
        </w:tc>
        <w:tc>
          <w:tcPr>
            <w:tcW w:w="1250" w:type="pct"/>
            <w:vAlign w:val="center"/>
          </w:tcPr>
          <w:p w14:paraId="0B1A9DB8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0.0317</w:t>
            </w:r>
          </w:p>
        </w:tc>
      </w:tr>
      <w:tr w14:paraId="11C45FD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9" w:type="pct"/>
            <w:vMerge w:val="restart"/>
            <w:vAlign w:val="center"/>
          </w:tcPr>
          <w:p w14:paraId="0B6B639C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RTO排气筒（DA002）</w:t>
            </w:r>
          </w:p>
        </w:tc>
        <w:tc>
          <w:tcPr>
            <w:tcW w:w="1249" w:type="pct"/>
            <w:vAlign w:val="center"/>
          </w:tcPr>
          <w:p w14:paraId="51823484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VOCs</w:t>
            </w:r>
          </w:p>
        </w:tc>
        <w:tc>
          <w:tcPr>
            <w:tcW w:w="1250" w:type="pct"/>
            <w:vAlign w:val="center"/>
          </w:tcPr>
          <w:p w14:paraId="5993EAC8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11.8</w:t>
            </w:r>
          </w:p>
        </w:tc>
        <w:tc>
          <w:tcPr>
            <w:tcW w:w="1250" w:type="pct"/>
            <w:vAlign w:val="center"/>
          </w:tcPr>
          <w:p w14:paraId="70FE3FC5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2.01366</w:t>
            </w:r>
          </w:p>
        </w:tc>
      </w:tr>
      <w:tr w14:paraId="595261DE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9" w:type="pct"/>
            <w:vMerge w:val="continue"/>
            <w:vAlign w:val="center"/>
          </w:tcPr>
          <w:p w14:paraId="2A34BE72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249" w:type="pct"/>
            <w:vAlign w:val="center"/>
          </w:tcPr>
          <w:p w14:paraId="48B64A0B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NO</w:t>
            </w:r>
            <w:r>
              <w:rPr>
                <w:rFonts w:hint="eastAsia" w:ascii="仿宋_GB2312" w:hAnsi="仿宋_GB2312" w:eastAsia="仿宋_GB2312" w:cs="仿宋_GB2312"/>
                <w:vertAlign w:val="subscript"/>
              </w:rPr>
              <w:t>X</w:t>
            </w:r>
          </w:p>
        </w:tc>
        <w:tc>
          <w:tcPr>
            <w:tcW w:w="1250" w:type="pct"/>
            <w:vAlign w:val="center"/>
          </w:tcPr>
          <w:p w14:paraId="57AAC9F9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12.5</w:t>
            </w:r>
          </w:p>
        </w:tc>
        <w:tc>
          <w:tcPr>
            <w:tcW w:w="1250" w:type="pct"/>
            <w:vAlign w:val="center"/>
          </w:tcPr>
          <w:p w14:paraId="268E1A78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2.688</w:t>
            </w:r>
          </w:p>
        </w:tc>
      </w:tr>
      <w:tr w14:paraId="54C7A400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9" w:type="pct"/>
            <w:vMerge w:val="restart"/>
            <w:vAlign w:val="center"/>
          </w:tcPr>
          <w:p w14:paraId="4C221A54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二期气液焚烧炉排气筒（DA003）</w:t>
            </w:r>
          </w:p>
        </w:tc>
        <w:tc>
          <w:tcPr>
            <w:tcW w:w="1249" w:type="pct"/>
            <w:vAlign w:val="center"/>
          </w:tcPr>
          <w:p w14:paraId="1EECB55C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颗粒物</w:t>
            </w:r>
          </w:p>
        </w:tc>
        <w:tc>
          <w:tcPr>
            <w:tcW w:w="1250" w:type="pct"/>
            <w:vAlign w:val="center"/>
          </w:tcPr>
          <w:p w14:paraId="1072DF0E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1.37</w:t>
            </w:r>
          </w:p>
        </w:tc>
        <w:tc>
          <w:tcPr>
            <w:tcW w:w="1250" w:type="pct"/>
            <w:vAlign w:val="center"/>
          </w:tcPr>
          <w:p w14:paraId="4FC1DF46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0.3478</w:t>
            </w:r>
          </w:p>
        </w:tc>
      </w:tr>
      <w:tr w14:paraId="274CBFF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9" w:type="pct"/>
            <w:vMerge w:val="continue"/>
            <w:vAlign w:val="center"/>
          </w:tcPr>
          <w:p w14:paraId="1E287CFB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249" w:type="pct"/>
            <w:vAlign w:val="center"/>
          </w:tcPr>
          <w:p w14:paraId="3BA90C7B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VOCs</w:t>
            </w:r>
          </w:p>
        </w:tc>
        <w:tc>
          <w:tcPr>
            <w:tcW w:w="1250" w:type="pct"/>
            <w:vAlign w:val="center"/>
          </w:tcPr>
          <w:p w14:paraId="570273F3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3.8</w:t>
            </w:r>
          </w:p>
        </w:tc>
        <w:tc>
          <w:tcPr>
            <w:tcW w:w="1250" w:type="pct"/>
            <w:vAlign w:val="center"/>
          </w:tcPr>
          <w:p w14:paraId="19474253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1.53</w:t>
            </w:r>
          </w:p>
        </w:tc>
      </w:tr>
      <w:tr w14:paraId="57DC9D5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9" w:type="pct"/>
            <w:vMerge w:val="continue"/>
            <w:vAlign w:val="center"/>
          </w:tcPr>
          <w:p w14:paraId="78D7E2CF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249" w:type="pct"/>
            <w:vAlign w:val="center"/>
          </w:tcPr>
          <w:p w14:paraId="6A3D5C12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SO</w:t>
            </w:r>
            <w:r>
              <w:rPr>
                <w:rFonts w:hint="eastAsia" w:ascii="仿宋_GB2312" w:hAnsi="仿宋_GB2312" w:eastAsia="仿宋_GB2312" w:cs="仿宋_GB2312"/>
                <w:vertAlign w:val="subscript"/>
              </w:rPr>
              <w:t>2</w:t>
            </w:r>
          </w:p>
        </w:tc>
        <w:tc>
          <w:tcPr>
            <w:tcW w:w="1250" w:type="pct"/>
            <w:vAlign w:val="center"/>
          </w:tcPr>
          <w:p w14:paraId="3186965C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3.49</w:t>
            </w:r>
          </w:p>
        </w:tc>
        <w:tc>
          <w:tcPr>
            <w:tcW w:w="1250" w:type="pct"/>
            <w:vAlign w:val="center"/>
          </w:tcPr>
          <w:p w14:paraId="5882DB48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0.9193</w:t>
            </w:r>
          </w:p>
        </w:tc>
      </w:tr>
      <w:tr w14:paraId="3088038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9" w:type="pct"/>
            <w:vMerge w:val="continue"/>
            <w:vAlign w:val="center"/>
          </w:tcPr>
          <w:p w14:paraId="025924E2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249" w:type="pct"/>
            <w:vAlign w:val="center"/>
          </w:tcPr>
          <w:p w14:paraId="2C30914E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NO</w:t>
            </w:r>
            <w:r>
              <w:rPr>
                <w:rFonts w:hint="eastAsia" w:ascii="仿宋_GB2312" w:hAnsi="仿宋_GB2312" w:eastAsia="仿宋_GB2312" w:cs="仿宋_GB2312"/>
                <w:vertAlign w:val="subscript"/>
              </w:rPr>
              <w:t>X</w:t>
            </w:r>
          </w:p>
        </w:tc>
        <w:tc>
          <w:tcPr>
            <w:tcW w:w="1250" w:type="pct"/>
            <w:vAlign w:val="center"/>
          </w:tcPr>
          <w:p w14:paraId="41A69260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44.35</w:t>
            </w:r>
          </w:p>
        </w:tc>
        <w:tc>
          <w:tcPr>
            <w:tcW w:w="1250" w:type="pct"/>
            <w:vAlign w:val="center"/>
          </w:tcPr>
          <w:p w14:paraId="012FDB4E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11.486</w:t>
            </w:r>
          </w:p>
        </w:tc>
      </w:tr>
      <w:tr w14:paraId="575FF56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9" w:type="pct"/>
            <w:vAlign w:val="center"/>
          </w:tcPr>
          <w:p w14:paraId="45128A7B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乙炔排气筒（DA004）</w:t>
            </w:r>
          </w:p>
        </w:tc>
        <w:tc>
          <w:tcPr>
            <w:tcW w:w="1249" w:type="pct"/>
            <w:vAlign w:val="center"/>
          </w:tcPr>
          <w:p w14:paraId="5CF81C3F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颗粒物</w:t>
            </w:r>
          </w:p>
        </w:tc>
        <w:tc>
          <w:tcPr>
            <w:tcW w:w="1250" w:type="pct"/>
            <w:vAlign w:val="center"/>
          </w:tcPr>
          <w:p w14:paraId="0FADBE72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1.49</w:t>
            </w:r>
          </w:p>
        </w:tc>
        <w:tc>
          <w:tcPr>
            <w:tcW w:w="1250" w:type="pct"/>
            <w:vAlign w:val="center"/>
          </w:tcPr>
          <w:p w14:paraId="56FCBF93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0.0155</w:t>
            </w:r>
          </w:p>
        </w:tc>
      </w:tr>
      <w:tr w14:paraId="227FA2C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9" w:type="pct"/>
            <w:vMerge w:val="restart"/>
            <w:vAlign w:val="center"/>
          </w:tcPr>
          <w:p w14:paraId="3F881248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一期导热油炉排气筒（DA006）</w:t>
            </w:r>
          </w:p>
        </w:tc>
        <w:tc>
          <w:tcPr>
            <w:tcW w:w="1249" w:type="pct"/>
            <w:vAlign w:val="center"/>
          </w:tcPr>
          <w:p w14:paraId="0FD2E291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NO</w:t>
            </w:r>
            <w:r>
              <w:rPr>
                <w:rFonts w:hint="eastAsia" w:ascii="仿宋_GB2312" w:hAnsi="仿宋_GB2312" w:eastAsia="仿宋_GB2312" w:cs="仿宋_GB2312"/>
                <w:vertAlign w:val="subscript"/>
              </w:rPr>
              <w:t>X</w:t>
            </w:r>
          </w:p>
        </w:tc>
        <w:tc>
          <w:tcPr>
            <w:tcW w:w="1250" w:type="pct"/>
            <w:vAlign w:val="center"/>
          </w:tcPr>
          <w:p w14:paraId="6C07257E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18.5</w:t>
            </w:r>
          </w:p>
        </w:tc>
        <w:tc>
          <w:tcPr>
            <w:tcW w:w="1250" w:type="pct"/>
            <w:vAlign w:val="center"/>
          </w:tcPr>
          <w:p w14:paraId="776E0CBE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1.087812</w:t>
            </w:r>
          </w:p>
        </w:tc>
      </w:tr>
      <w:tr w14:paraId="401BA260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9" w:type="pct"/>
            <w:vMerge w:val="continue"/>
            <w:vAlign w:val="center"/>
          </w:tcPr>
          <w:p w14:paraId="773666D0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249" w:type="pct"/>
            <w:vAlign w:val="center"/>
          </w:tcPr>
          <w:p w14:paraId="32165A94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SO</w:t>
            </w:r>
            <w:r>
              <w:rPr>
                <w:rFonts w:hint="eastAsia" w:ascii="仿宋_GB2312" w:hAnsi="仿宋_GB2312" w:eastAsia="仿宋_GB2312" w:cs="仿宋_GB2312"/>
                <w:vertAlign w:val="subscript"/>
              </w:rPr>
              <w:t>2</w:t>
            </w:r>
          </w:p>
        </w:tc>
        <w:tc>
          <w:tcPr>
            <w:tcW w:w="1250" w:type="pct"/>
            <w:vAlign w:val="center"/>
          </w:tcPr>
          <w:p w14:paraId="64994965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0</w:t>
            </w:r>
          </w:p>
        </w:tc>
        <w:tc>
          <w:tcPr>
            <w:tcW w:w="1250" w:type="pct"/>
            <w:vAlign w:val="center"/>
          </w:tcPr>
          <w:p w14:paraId="66538E4F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/</w:t>
            </w:r>
          </w:p>
        </w:tc>
      </w:tr>
      <w:tr w14:paraId="465BADB9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9" w:type="pct"/>
            <w:vMerge w:val="continue"/>
            <w:vAlign w:val="center"/>
          </w:tcPr>
          <w:p w14:paraId="68D40A43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249" w:type="pct"/>
            <w:vAlign w:val="center"/>
          </w:tcPr>
          <w:p w14:paraId="31E5BF29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颗粒物</w:t>
            </w:r>
          </w:p>
        </w:tc>
        <w:tc>
          <w:tcPr>
            <w:tcW w:w="1250" w:type="pct"/>
            <w:vAlign w:val="center"/>
          </w:tcPr>
          <w:p w14:paraId="15DD13A9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2.23</w:t>
            </w:r>
          </w:p>
        </w:tc>
        <w:tc>
          <w:tcPr>
            <w:tcW w:w="1250" w:type="pct"/>
            <w:vAlign w:val="center"/>
          </w:tcPr>
          <w:p w14:paraId="76250462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/</w:t>
            </w:r>
          </w:p>
        </w:tc>
      </w:tr>
      <w:tr w14:paraId="243C26F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9" w:type="pct"/>
            <w:vMerge w:val="restart"/>
            <w:vAlign w:val="center"/>
          </w:tcPr>
          <w:p w14:paraId="180B914D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二期导热油炉排气筒（DA005）</w:t>
            </w:r>
          </w:p>
        </w:tc>
        <w:tc>
          <w:tcPr>
            <w:tcW w:w="1249" w:type="pct"/>
            <w:vAlign w:val="center"/>
          </w:tcPr>
          <w:p w14:paraId="0EEE3E2B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NO</w:t>
            </w:r>
            <w:r>
              <w:rPr>
                <w:rFonts w:hint="eastAsia" w:ascii="仿宋_GB2312" w:hAnsi="仿宋_GB2312" w:eastAsia="仿宋_GB2312" w:cs="仿宋_GB2312"/>
                <w:vertAlign w:val="subscript"/>
              </w:rPr>
              <w:t>X</w:t>
            </w:r>
          </w:p>
        </w:tc>
        <w:tc>
          <w:tcPr>
            <w:tcW w:w="1250" w:type="pct"/>
            <w:vAlign w:val="center"/>
          </w:tcPr>
          <w:p w14:paraId="6E6CF17D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15.75</w:t>
            </w:r>
          </w:p>
        </w:tc>
        <w:tc>
          <w:tcPr>
            <w:tcW w:w="1250" w:type="pct"/>
            <w:vAlign w:val="center"/>
          </w:tcPr>
          <w:p w14:paraId="196C7315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0.517216</w:t>
            </w:r>
          </w:p>
        </w:tc>
      </w:tr>
      <w:tr w14:paraId="05F4065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9" w:type="pct"/>
            <w:vMerge w:val="continue"/>
            <w:vAlign w:val="center"/>
          </w:tcPr>
          <w:p w14:paraId="12C6C8A7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</w:p>
        </w:tc>
        <w:tc>
          <w:tcPr>
            <w:tcW w:w="1249" w:type="pct"/>
            <w:vAlign w:val="center"/>
          </w:tcPr>
          <w:p w14:paraId="280C60E9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SO</w:t>
            </w:r>
            <w:r>
              <w:rPr>
                <w:rFonts w:hint="eastAsia" w:ascii="仿宋_GB2312" w:hAnsi="仿宋_GB2312" w:eastAsia="仿宋_GB2312" w:cs="仿宋_GB2312"/>
                <w:vertAlign w:val="subscript"/>
              </w:rPr>
              <w:t>2</w:t>
            </w:r>
          </w:p>
        </w:tc>
        <w:tc>
          <w:tcPr>
            <w:tcW w:w="1250" w:type="pct"/>
            <w:vAlign w:val="center"/>
          </w:tcPr>
          <w:p w14:paraId="5300AC6E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0</w:t>
            </w:r>
          </w:p>
        </w:tc>
        <w:tc>
          <w:tcPr>
            <w:tcW w:w="1250" w:type="pct"/>
            <w:vAlign w:val="center"/>
          </w:tcPr>
          <w:p w14:paraId="28EB8748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/</w:t>
            </w:r>
          </w:p>
        </w:tc>
      </w:tr>
      <w:tr w14:paraId="288768E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9" w:type="pct"/>
            <w:vMerge w:val="continue"/>
            <w:vAlign w:val="center"/>
          </w:tcPr>
          <w:p w14:paraId="438E7734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</w:p>
        </w:tc>
        <w:tc>
          <w:tcPr>
            <w:tcW w:w="1249" w:type="pct"/>
            <w:vAlign w:val="center"/>
          </w:tcPr>
          <w:p w14:paraId="55699C16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颗粒物</w:t>
            </w:r>
          </w:p>
        </w:tc>
        <w:tc>
          <w:tcPr>
            <w:tcW w:w="1250" w:type="pct"/>
            <w:vAlign w:val="center"/>
          </w:tcPr>
          <w:p w14:paraId="39479DAB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4</w:t>
            </w:r>
          </w:p>
        </w:tc>
        <w:tc>
          <w:tcPr>
            <w:tcW w:w="1250" w:type="pct"/>
            <w:vAlign w:val="center"/>
          </w:tcPr>
          <w:p w14:paraId="7791D104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/</w:t>
            </w:r>
          </w:p>
        </w:tc>
      </w:tr>
    </w:tbl>
    <w:p w14:paraId="22F0EE31"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危险废物的产生和处置情况</w:t>
      </w:r>
    </w:p>
    <w:tbl>
      <w:tblPr>
        <w:tblStyle w:val="4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1701"/>
        <w:gridCol w:w="1560"/>
        <w:gridCol w:w="3452"/>
      </w:tblGrid>
      <w:tr w14:paraId="24AA34B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Align w:val="center"/>
          </w:tcPr>
          <w:p w14:paraId="0766FC5B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危险废物名称</w:t>
            </w:r>
          </w:p>
        </w:tc>
        <w:tc>
          <w:tcPr>
            <w:tcW w:w="1701" w:type="dxa"/>
            <w:vAlign w:val="center"/>
          </w:tcPr>
          <w:p w14:paraId="1D490066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代码</w:t>
            </w:r>
          </w:p>
        </w:tc>
        <w:tc>
          <w:tcPr>
            <w:tcW w:w="1560" w:type="dxa"/>
            <w:vAlign w:val="center"/>
          </w:tcPr>
          <w:p w14:paraId="47E0BD8F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产量（t/a）</w:t>
            </w:r>
          </w:p>
        </w:tc>
        <w:tc>
          <w:tcPr>
            <w:tcW w:w="3452" w:type="dxa"/>
            <w:vAlign w:val="center"/>
          </w:tcPr>
          <w:p w14:paraId="05B04E2F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处理方式</w:t>
            </w:r>
          </w:p>
        </w:tc>
      </w:tr>
      <w:tr w14:paraId="33E81EE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Align w:val="center"/>
          </w:tcPr>
          <w:p w14:paraId="510A1CD1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焚烧飞灰</w:t>
            </w:r>
          </w:p>
        </w:tc>
        <w:tc>
          <w:tcPr>
            <w:tcW w:w="1701" w:type="dxa"/>
            <w:vAlign w:val="center"/>
          </w:tcPr>
          <w:p w14:paraId="2E1F2C9B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772-003-18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32B4EA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200</w:t>
            </w:r>
          </w:p>
        </w:tc>
        <w:tc>
          <w:tcPr>
            <w:tcW w:w="3452" w:type="dxa"/>
            <w:vAlign w:val="center"/>
          </w:tcPr>
          <w:p w14:paraId="7426B71B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淄博管仲环保科技有限公司、山东创业环保科技发展有限公司</w:t>
            </w:r>
          </w:p>
        </w:tc>
      </w:tr>
      <w:tr w14:paraId="68349BF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Align w:val="center"/>
          </w:tcPr>
          <w:p w14:paraId="4CE73631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精馏残液</w:t>
            </w:r>
          </w:p>
        </w:tc>
        <w:tc>
          <w:tcPr>
            <w:tcW w:w="1701" w:type="dxa"/>
            <w:vAlign w:val="center"/>
          </w:tcPr>
          <w:p w14:paraId="268BD3B8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900-013-11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33BE35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25000 </w:t>
            </w:r>
          </w:p>
        </w:tc>
        <w:tc>
          <w:tcPr>
            <w:tcW w:w="3452" w:type="dxa"/>
            <w:vAlign w:val="center"/>
          </w:tcPr>
          <w:p w14:paraId="7C002EF2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自行处置或委外处置</w:t>
            </w:r>
          </w:p>
        </w:tc>
      </w:tr>
      <w:tr w14:paraId="56C906A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Align w:val="center"/>
          </w:tcPr>
          <w:p w14:paraId="11615BCA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废包装物</w:t>
            </w:r>
          </w:p>
        </w:tc>
        <w:tc>
          <w:tcPr>
            <w:tcW w:w="1701" w:type="dxa"/>
            <w:vAlign w:val="center"/>
          </w:tcPr>
          <w:p w14:paraId="342B647E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900-041-49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48D5BB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250 </w:t>
            </w:r>
          </w:p>
        </w:tc>
        <w:tc>
          <w:tcPr>
            <w:tcW w:w="3452" w:type="dxa"/>
            <w:vAlign w:val="center"/>
          </w:tcPr>
          <w:p w14:paraId="75AF27D5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山东新和成维生素有限公司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、山东德锦环保产业发展有限公司、山东金泉环保科技有限公司</w:t>
            </w:r>
          </w:p>
        </w:tc>
      </w:tr>
      <w:tr w14:paraId="5D3203AF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Align w:val="center"/>
          </w:tcPr>
          <w:p w14:paraId="32796047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污泥</w:t>
            </w:r>
          </w:p>
        </w:tc>
        <w:tc>
          <w:tcPr>
            <w:tcW w:w="1701" w:type="dxa"/>
            <w:vAlign w:val="center"/>
          </w:tcPr>
          <w:p w14:paraId="7529FD1B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900-046-49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3121A2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1000</w:t>
            </w:r>
          </w:p>
        </w:tc>
        <w:tc>
          <w:tcPr>
            <w:tcW w:w="3452" w:type="dxa"/>
            <w:vAlign w:val="center"/>
          </w:tcPr>
          <w:p w14:paraId="60E50D88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山东新和成维生素有限公司、淄博重山思沃瑞环保科技有限公司</w:t>
            </w:r>
          </w:p>
        </w:tc>
      </w:tr>
      <w:tr w14:paraId="0CD8AFD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1" w:hRule="atLeast"/>
        </w:trPr>
        <w:tc>
          <w:tcPr>
            <w:tcW w:w="1809" w:type="dxa"/>
            <w:vAlign w:val="center"/>
          </w:tcPr>
          <w:p w14:paraId="02BE33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高浓度废水</w:t>
            </w:r>
          </w:p>
        </w:tc>
        <w:tc>
          <w:tcPr>
            <w:tcW w:w="1701" w:type="dxa"/>
            <w:vAlign w:val="center"/>
          </w:tcPr>
          <w:p w14:paraId="6B0854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900-407-06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5A6AEB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800</w:t>
            </w:r>
          </w:p>
        </w:tc>
        <w:tc>
          <w:tcPr>
            <w:tcW w:w="3452" w:type="dxa"/>
            <w:vAlign w:val="center"/>
          </w:tcPr>
          <w:p w14:paraId="25B0BD13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山东创业环保科技发展有限公司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、淄博重山思沃瑞环保科技有限公司</w:t>
            </w:r>
          </w:p>
        </w:tc>
      </w:tr>
      <w:tr w14:paraId="5BF2B2E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Align w:val="center"/>
          </w:tcPr>
          <w:p w14:paraId="2C68F9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高浓度废液</w:t>
            </w:r>
          </w:p>
        </w:tc>
        <w:tc>
          <w:tcPr>
            <w:tcW w:w="1701" w:type="dxa"/>
            <w:vAlign w:val="center"/>
          </w:tcPr>
          <w:p w14:paraId="3F02CB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900-407-06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76A4ED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1500</w:t>
            </w:r>
          </w:p>
        </w:tc>
        <w:tc>
          <w:tcPr>
            <w:tcW w:w="3452" w:type="dxa"/>
            <w:vAlign w:val="center"/>
          </w:tcPr>
          <w:p w14:paraId="5C8D3709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渤瑞环保股份有限公司</w:t>
            </w:r>
          </w:p>
        </w:tc>
      </w:tr>
      <w:tr w14:paraId="0DF0248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shd w:val="clear" w:color="auto" w:fill="auto"/>
            <w:vAlign w:val="center"/>
          </w:tcPr>
          <w:p w14:paraId="2C1A97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精馏残渣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FEE60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900-013-11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19EBC8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400</w:t>
            </w:r>
            <w:bookmarkStart w:id="0" w:name="_GoBack"/>
            <w:bookmarkEnd w:id="0"/>
          </w:p>
        </w:tc>
        <w:tc>
          <w:tcPr>
            <w:tcW w:w="3452" w:type="dxa"/>
            <w:vAlign w:val="center"/>
          </w:tcPr>
          <w:p w14:paraId="0E648F26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山东新和成维生素有限公司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、济宁海螺环保科技责任公司</w:t>
            </w:r>
          </w:p>
        </w:tc>
      </w:tr>
    </w:tbl>
    <w:p w14:paraId="6D9485DA"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联系人及联系方式</w:t>
      </w:r>
    </w:p>
    <w:p w14:paraId="7E7D144E"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审核企业：山东新和成药业有限公司</w:t>
      </w:r>
    </w:p>
    <w:p w14:paraId="7BE0378A">
      <w:pPr>
        <w:spacing w:line="360" w:lineRule="auto"/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联系人：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贺承之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联系电话：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0536-7038802</w:t>
      </w:r>
    </w:p>
    <w:p w14:paraId="66D180E9"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咨询单位：山东大学</w:t>
      </w:r>
    </w:p>
    <w:p w14:paraId="11EAA6B1"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联系人：刘春光   联系电话：15054187386</w:t>
      </w:r>
    </w:p>
    <w:p w14:paraId="4EB95A65">
      <w:pPr>
        <w:spacing w:line="360" w:lineRule="auto"/>
        <w:ind w:firstLine="640" w:firstLineChars="200"/>
        <w:jc w:val="right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公布日期：202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49176CF"/>
    <w:multiLevelType w:val="singleLevel"/>
    <w:tmpl w:val="E49176CF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4027B8"/>
    <w:rsid w:val="114027B8"/>
    <w:rsid w:val="248655F9"/>
    <w:rsid w:val="27B81FB9"/>
    <w:rsid w:val="719B49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